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A01" w:rsidRPr="00B82688" w:rsidRDefault="009C6A01" w:rsidP="009C6A01">
      <w:pPr>
        <w:rPr>
          <w:b/>
          <w:sz w:val="32"/>
          <w:szCs w:val="32"/>
        </w:rPr>
      </w:pPr>
      <w:r w:rsidRPr="00B82688">
        <w:rPr>
          <w:b/>
          <w:sz w:val="32"/>
          <w:szCs w:val="32"/>
        </w:rPr>
        <w:t xml:space="preserve">Föredragning för rättschefen den </w:t>
      </w:r>
      <w:r w:rsidR="00D777F4">
        <w:rPr>
          <w:b/>
          <w:sz w:val="32"/>
          <w:szCs w:val="32"/>
        </w:rPr>
        <w:t>9</w:t>
      </w:r>
      <w:r w:rsidRPr="00B82688">
        <w:rPr>
          <w:b/>
          <w:sz w:val="32"/>
          <w:szCs w:val="32"/>
        </w:rPr>
        <w:t xml:space="preserve"> februari 2021</w:t>
      </w:r>
    </w:p>
    <w:p w:rsidR="009C6A01" w:rsidRPr="009C6A01" w:rsidRDefault="009C6A01" w:rsidP="009C6A01">
      <w:pPr>
        <w:rPr>
          <w:b/>
          <w:sz w:val="28"/>
          <w:szCs w:val="28"/>
        </w:rPr>
      </w:pPr>
      <w:r w:rsidRPr="009C6A01">
        <w:rPr>
          <w:b/>
          <w:sz w:val="28"/>
          <w:szCs w:val="28"/>
        </w:rPr>
        <w:t>Ändringar i Riksförsäkringsverkets allmänna råd (RAR 2002:2) om sjukpenninggrundande inkomst och årsarbetstid</w:t>
      </w:r>
    </w:p>
    <w:p w:rsidR="009C6A01" w:rsidRPr="00B82688" w:rsidRDefault="009C6A01" w:rsidP="009C6A01">
      <w:pPr>
        <w:pStyle w:val="Rubrik"/>
        <w:rPr>
          <w:rFonts w:asciiTheme="minorHAnsi" w:hAnsiTheme="minorHAnsi" w:cstheme="minorHAnsi"/>
          <w:b/>
          <w:sz w:val="24"/>
          <w:szCs w:val="24"/>
        </w:rPr>
      </w:pPr>
      <w:r w:rsidRPr="00B82688">
        <w:rPr>
          <w:rFonts w:asciiTheme="minorHAnsi" w:hAnsiTheme="minorHAnsi" w:cstheme="minorHAnsi"/>
          <w:b/>
          <w:sz w:val="24"/>
          <w:szCs w:val="24"/>
        </w:rPr>
        <w:t>Vad gäller frågan</w:t>
      </w:r>
    </w:p>
    <w:p w:rsidR="009C6A01" w:rsidRPr="00B82688" w:rsidRDefault="009C6A01" w:rsidP="009C6A01">
      <w:pPr>
        <w:spacing w:after="0"/>
        <w:ind w:right="-47"/>
        <w:rPr>
          <w:rFonts w:cstheme="minorHAnsi"/>
          <w:sz w:val="24"/>
          <w:szCs w:val="24"/>
        </w:rPr>
      </w:pPr>
      <w:r w:rsidRPr="00B82688">
        <w:rPr>
          <w:rFonts w:cstheme="minorHAnsi"/>
          <w:sz w:val="24"/>
          <w:szCs w:val="24"/>
        </w:rPr>
        <w:t xml:space="preserve">Det har tagits fram förslag att ändra i de allmänna råden (RAR 2002:2). Ändringarna innebär </w:t>
      </w:r>
    </w:p>
    <w:p w:rsidR="00E50A90" w:rsidRDefault="009C6A01" w:rsidP="009C6A01">
      <w:pPr>
        <w:pStyle w:val="RAR-Normal"/>
        <w:numPr>
          <w:ilvl w:val="0"/>
          <w:numId w:val="1"/>
        </w:numPr>
        <w:spacing w:after="0"/>
        <w:rPr>
          <w:rFonts w:asciiTheme="minorHAnsi" w:hAnsiTheme="minorHAnsi" w:cstheme="minorHAnsi"/>
          <w:szCs w:val="24"/>
        </w:rPr>
      </w:pPr>
      <w:r w:rsidRPr="00E50A90">
        <w:rPr>
          <w:rFonts w:asciiTheme="minorHAnsi" w:hAnsiTheme="minorHAnsi" w:cstheme="minorHAnsi"/>
          <w:i/>
          <w:szCs w:val="24"/>
        </w:rPr>
        <w:t>dels</w:t>
      </w:r>
      <w:r w:rsidRPr="00E50A90">
        <w:rPr>
          <w:rFonts w:asciiTheme="minorHAnsi" w:hAnsiTheme="minorHAnsi" w:cstheme="minorHAnsi"/>
          <w:szCs w:val="24"/>
        </w:rPr>
        <w:t xml:space="preserve"> att nya allmänna råd införs till 25 kap. 7 a § </w:t>
      </w:r>
      <w:r w:rsidR="00E50A90" w:rsidRPr="00E50A90">
        <w:rPr>
          <w:rFonts w:asciiTheme="minorHAnsi" w:hAnsiTheme="minorHAnsi" w:cstheme="minorHAnsi"/>
          <w:szCs w:val="24"/>
        </w:rPr>
        <w:t xml:space="preserve">och </w:t>
      </w:r>
      <w:r w:rsidR="00E50A90" w:rsidRPr="00E50A90">
        <w:rPr>
          <w:rFonts w:asciiTheme="minorHAnsi" w:hAnsiTheme="minorHAnsi" w:cstheme="minorHAnsi"/>
          <w:szCs w:val="24"/>
        </w:rPr>
        <w:t>25 kap. 17 § SFB,</w:t>
      </w:r>
    </w:p>
    <w:p w:rsidR="007D3328" w:rsidRDefault="009C6A01" w:rsidP="007D3328">
      <w:pPr>
        <w:pStyle w:val="RAR-Normal"/>
        <w:numPr>
          <w:ilvl w:val="0"/>
          <w:numId w:val="1"/>
        </w:numPr>
        <w:spacing w:after="0"/>
        <w:rPr>
          <w:rFonts w:asciiTheme="minorHAnsi" w:hAnsiTheme="minorHAnsi" w:cstheme="minorHAnsi"/>
          <w:szCs w:val="24"/>
        </w:rPr>
      </w:pPr>
      <w:r w:rsidRPr="00E50A90">
        <w:rPr>
          <w:rFonts w:asciiTheme="minorHAnsi" w:hAnsiTheme="minorHAnsi" w:cstheme="minorHAnsi"/>
          <w:i/>
          <w:szCs w:val="24"/>
        </w:rPr>
        <w:t>dels</w:t>
      </w:r>
      <w:r w:rsidRPr="00E50A90">
        <w:rPr>
          <w:rFonts w:asciiTheme="minorHAnsi" w:hAnsiTheme="minorHAnsi" w:cstheme="minorHAnsi"/>
          <w:szCs w:val="24"/>
        </w:rPr>
        <w:t xml:space="preserve"> att beskrivningen av innehållet till 25 kap. 9 SFB och de allmänna råden till den bestämmelsen ändras,</w:t>
      </w:r>
    </w:p>
    <w:p w:rsidR="007D3328" w:rsidRPr="007D3328" w:rsidRDefault="007D3328" w:rsidP="007D3328">
      <w:pPr>
        <w:pStyle w:val="RAR-Normal"/>
        <w:spacing w:after="0"/>
        <w:ind w:left="720"/>
        <w:rPr>
          <w:rFonts w:asciiTheme="minorHAnsi" w:hAnsiTheme="minorHAnsi" w:cstheme="minorHAnsi"/>
          <w:szCs w:val="24"/>
        </w:rPr>
      </w:pPr>
    </w:p>
    <w:p w:rsidR="00E50A90" w:rsidRPr="00E50A90" w:rsidRDefault="007D3328" w:rsidP="00E50A90">
      <w:pPr>
        <w:pStyle w:val="RAR-Normal"/>
        <w:spacing w:after="0"/>
        <w:rPr>
          <w:rFonts w:asciiTheme="minorHAnsi" w:hAnsiTheme="minorHAnsi" w:cstheme="minorHAnsi"/>
          <w:szCs w:val="24"/>
        </w:rPr>
      </w:pPr>
      <w:r>
        <w:rPr>
          <w:rFonts w:asciiTheme="minorHAnsi" w:hAnsiTheme="minorHAnsi" w:cstheme="minorHAnsi"/>
          <w:szCs w:val="24"/>
        </w:rPr>
        <w:t xml:space="preserve">Det har även tagits som alternativ till RAR till 25 kap. 17 § SFB tagits fram ett förslag på ett RS. </w:t>
      </w:r>
    </w:p>
    <w:p w:rsidR="009C6A01" w:rsidRPr="00B82688" w:rsidRDefault="009C6A01" w:rsidP="009C6A01">
      <w:pPr>
        <w:pStyle w:val="Rubrik"/>
        <w:spacing w:before="100" w:beforeAutospacing="1"/>
        <w:rPr>
          <w:rFonts w:asciiTheme="minorHAnsi" w:hAnsiTheme="minorHAnsi" w:cstheme="minorHAnsi"/>
          <w:b/>
          <w:sz w:val="24"/>
          <w:szCs w:val="24"/>
        </w:rPr>
      </w:pPr>
      <w:r w:rsidRPr="00B82688">
        <w:rPr>
          <w:rFonts w:asciiTheme="minorHAnsi" w:hAnsiTheme="minorHAnsi" w:cstheme="minorHAnsi"/>
          <w:b/>
          <w:sz w:val="24"/>
          <w:szCs w:val="24"/>
        </w:rPr>
        <w:t>Vad föreslår Rättsavdelningen</w:t>
      </w:r>
    </w:p>
    <w:p w:rsidR="009C6A01" w:rsidRPr="00B82688" w:rsidRDefault="009C6A01" w:rsidP="009C6A01">
      <w:pPr>
        <w:pStyle w:val="Rubrik"/>
        <w:rPr>
          <w:rFonts w:asciiTheme="minorHAnsi" w:hAnsiTheme="minorHAnsi" w:cstheme="minorHAnsi"/>
          <w:b/>
          <w:sz w:val="24"/>
          <w:szCs w:val="24"/>
        </w:rPr>
      </w:pPr>
      <w:r w:rsidRPr="00B82688">
        <w:rPr>
          <w:rFonts w:asciiTheme="minorHAnsi" w:hAnsiTheme="minorHAnsi" w:cstheme="minorHAnsi"/>
          <w:sz w:val="24"/>
          <w:szCs w:val="24"/>
        </w:rPr>
        <w:t xml:space="preserve">Att de föreslagna ändringarna i RAR (2002:2) beslutas. </w:t>
      </w:r>
    </w:p>
    <w:p w:rsidR="009C6A01" w:rsidRDefault="009C6A01" w:rsidP="009C6A01">
      <w:pPr>
        <w:pStyle w:val="Rubrik"/>
        <w:spacing w:before="100" w:beforeAutospacing="1"/>
        <w:rPr>
          <w:rFonts w:asciiTheme="minorHAnsi" w:hAnsiTheme="minorHAnsi" w:cstheme="minorHAnsi"/>
          <w:b/>
          <w:sz w:val="24"/>
          <w:szCs w:val="24"/>
        </w:rPr>
      </w:pPr>
    </w:p>
    <w:p w:rsidR="009C6A01" w:rsidRPr="00B82688" w:rsidRDefault="009C6A01" w:rsidP="009C6A01">
      <w:pPr>
        <w:pStyle w:val="Rubrik"/>
        <w:spacing w:before="100" w:beforeAutospacing="1"/>
        <w:rPr>
          <w:rFonts w:asciiTheme="minorHAnsi" w:hAnsiTheme="minorHAnsi" w:cstheme="minorHAnsi"/>
          <w:b/>
          <w:sz w:val="24"/>
          <w:szCs w:val="24"/>
        </w:rPr>
      </w:pPr>
      <w:r w:rsidRPr="00B82688">
        <w:rPr>
          <w:rFonts w:asciiTheme="minorHAnsi" w:hAnsiTheme="minorHAnsi" w:cstheme="minorHAnsi"/>
          <w:b/>
          <w:sz w:val="24"/>
          <w:szCs w:val="24"/>
        </w:rPr>
        <w:t>Vad är skälet för förslaget</w:t>
      </w:r>
    </w:p>
    <w:p w:rsidR="009C6A01" w:rsidRPr="00B82688" w:rsidRDefault="009C6A01" w:rsidP="009C6A01">
      <w:pPr>
        <w:pStyle w:val="Rubrik"/>
        <w:rPr>
          <w:rFonts w:asciiTheme="minorHAnsi" w:hAnsiTheme="minorHAnsi" w:cstheme="minorHAnsi"/>
          <w:sz w:val="24"/>
          <w:szCs w:val="24"/>
        </w:rPr>
      </w:pPr>
      <w:r w:rsidRPr="00B82688">
        <w:rPr>
          <w:rFonts w:asciiTheme="minorHAnsi" w:hAnsiTheme="minorHAnsi" w:cstheme="minorHAnsi"/>
          <w:sz w:val="24"/>
          <w:szCs w:val="24"/>
        </w:rPr>
        <w:t>Generellt kan sägas att den startar ett helt nytt företag har rätt att under en period på 36 månader få en fiktiv SGI som motsvarar vad en anställd skulle få för ett liknande arbete, även om vinsten i företaget ännu inte har nått upp till den nivån (</w:t>
      </w:r>
      <w:r>
        <w:rPr>
          <w:rFonts w:asciiTheme="minorHAnsi" w:hAnsiTheme="minorHAnsi" w:cstheme="minorHAnsi"/>
          <w:sz w:val="24"/>
          <w:szCs w:val="24"/>
        </w:rPr>
        <w:t xml:space="preserve">jfr </w:t>
      </w:r>
      <w:r w:rsidRPr="00B82688">
        <w:rPr>
          <w:rFonts w:asciiTheme="minorHAnsi" w:hAnsiTheme="minorHAnsi" w:cstheme="minorHAnsi"/>
          <w:sz w:val="24"/>
          <w:szCs w:val="24"/>
        </w:rPr>
        <w:t>25 kap. 7 a och 9 §§ SFB).</w:t>
      </w:r>
    </w:p>
    <w:p w:rsidR="009C6A01" w:rsidRPr="00B82688" w:rsidRDefault="009C6A01" w:rsidP="009C6A01">
      <w:pPr>
        <w:pStyle w:val="Rubrik"/>
        <w:rPr>
          <w:rFonts w:asciiTheme="minorHAnsi" w:hAnsiTheme="minorHAnsi" w:cstheme="minorHAnsi"/>
          <w:sz w:val="24"/>
          <w:szCs w:val="24"/>
        </w:rPr>
      </w:pPr>
    </w:p>
    <w:p w:rsidR="009C6A01" w:rsidRPr="00B82688" w:rsidRDefault="009C6A01" w:rsidP="009C6A01">
      <w:pPr>
        <w:pStyle w:val="Rubrik"/>
        <w:rPr>
          <w:rFonts w:asciiTheme="minorHAnsi" w:hAnsiTheme="minorHAnsi" w:cstheme="minorHAnsi"/>
          <w:sz w:val="24"/>
          <w:szCs w:val="24"/>
        </w:rPr>
      </w:pPr>
      <w:r w:rsidRPr="00B82688">
        <w:rPr>
          <w:rFonts w:asciiTheme="minorHAnsi" w:hAnsiTheme="minorHAnsi" w:cstheme="minorHAnsi"/>
          <w:sz w:val="24"/>
          <w:szCs w:val="24"/>
        </w:rPr>
        <w:t>Av 25 kap. 7 a § SFB går att utläsa att den som startar verksamhet i aktiebolagsform och som är företagare i arbetslöshetsförsäkringens mening får samma fördelaktiga socialförsäkringsskydd som den som startar ett företag i form av enskild näringsverksamhet</w:t>
      </w:r>
      <w:r>
        <w:rPr>
          <w:rFonts w:asciiTheme="minorHAnsi" w:hAnsiTheme="minorHAnsi" w:cstheme="minorHAnsi"/>
          <w:sz w:val="24"/>
          <w:szCs w:val="24"/>
        </w:rPr>
        <w:t>, handelsbolag eller kommanditbolag</w:t>
      </w:r>
      <w:r w:rsidRPr="00B82688">
        <w:rPr>
          <w:rFonts w:asciiTheme="minorHAnsi" w:hAnsiTheme="minorHAnsi" w:cstheme="minorHAnsi"/>
          <w:sz w:val="24"/>
          <w:szCs w:val="24"/>
        </w:rPr>
        <w:t xml:space="preserve"> som regleras i 25 kap. 9 § SFB. Eftersom det redan finns allmänna råd till 25 kap. 9 § SFB, vars beskrivning som behöver justeras med anledning av lagändringen den 1 augusti 2018 om att höja tiden för uppbyggnadsskedet från 24 månader till 36 månader, finns det därför skäl att utvidga dessa allmänna råd till att även omfatta 25 kap. 7 a § SFB.  </w:t>
      </w:r>
    </w:p>
    <w:p w:rsidR="009C6A01" w:rsidRPr="00B82688" w:rsidRDefault="009C6A01" w:rsidP="009C6A01">
      <w:pPr>
        <w:pStyle w:val="Rubrik"/>
        <w:rPr>
          <w:rFonts w:asciiTheme="minorHAnsi" w:hAnsiTheme="minorHAnsi" w:cstheme="minorHAnsi"/>
          <w:sz w:val="24"/>
          <w:szCs w:val="24"/>
        </w:rPr>
      </w:pPr>
    </w:p>
    <w:p w:rsidR="009C6A01" w:rsidRPr="00B82688" w:rsidRDefault="009C6A01" w:rsidP="009C6A01">
      <w:pPr>
        <w:pStyle w:val="Rubrik"/>
        <w:rPr>
          <w:rFonts w:asciiTheme="minorHAnsi" w:hAnsiTheme="minorHAnsi" w:cstheme="minorHAnsi"/>
          <w:sz w:val="24"/>
          <w:szCs w:val="24"/>
        </w:rPr>
      </w:pPr>
      <w:r w:rsidRPr="00B82688">
        <w:rPr>
          <w:rFonts w:asciiTheme="minorHAnsi" w:hAnsiTheme="minorHAnsi" w:cstheme="minorHAnsi"/>
          <w:sz w:val="24"/>
          <w:szCs w:val="24"/>
        </w:rPr>
        <w:t xml:space="preserve">Enligt 25 kap.17 § SFB får inte semesterlön ingå i den försäkrades SGI till högre belopp än vad som skulle ha betalats ut i lön för utfört arbete under motsvarande tid. Motsvarande begränsning gäller också för semesterersättning. Det råder emellertid oklarhet om med vilket belopp som semesterlön och semesterersättning ska ingå i de försäkrades SGI. För att få en enhetlig tillämplig behövs därför allmänna råd om hur en sådan beräkning ska göras.  </w:t>
      </w:r>
    </w:p>
    <w:p w:rsidR="009C6A01" w:rsidRPr="00B82688" w:rsidRDefault="009C6A01" w:rsidP="009C6A01">
      <w:pPr>
        <w:pStyle w:val="Rubrik"/>
        <w:rPr>
          <w:rFonts w:asciiTheme="minorHAnsi" w:hAnsiTheme="minorHAnsi" w:cstheme="minorHAnsi"/>
          <w:b/>
          <w:sz w:val="24"/>
          <w:szCs w:val="24"/>
        </w:rPr>
      </w:pPr>
    </w:p>
    <w:p w:rsidR="009C6A01" w:rsidRPr="00B82688" w:rsidRDefault="009C6A01" w:rsidP="009C6A01">
      <w:pPr>
        <w:pStyle w:val="Rubrik"/>
        <w:rPr>
          <w:rFonts w:asciiTheme="minorHAnsi" w:hAnsiTheme="minorHAnsi" w:cstheme="minorHAnsi"/>
          <w:b/>
          <w:sz w:val="24"/>
          <w:szCs w:val="24"/>
        </w:rPr>
      </w:pPr>
      <w:r w:rsidRPr="00B82688">
        <w:rPr>
          <w:rFonts w:asciiTheme="minorHAnsi" w:hAnsiTheme="minorHAnsi" w:cstheme="minorHAnsi"/>
          <w:b/>
          <w:sz w:val="24"/>
          <w:szCs w:val="24"/>
        </w:rPr>
        <w:t>Varför behövs besked nu</w:t>
      </w:r>
    </w:p>
    <w:p w:rsidR="009C6A01" w:rsidRDefault="009C6A01" w:rsidP="009C6A01">
      <w:pPr>
        <w:rPr>
          <w:rFonts w:cstheme="minorHAnsi"/>
          <w:sz w:val="24"/>
          <w:szCs w:val="24"/>
        </w:rPr>
      </w:pPr>
      <w:r w:rsidRPr="00B82688">
        <w:rPr>
          <w:rFonts w:cstheme="minorHAnsi"/>
          <w:sz w:val="24"/>
          <w:szCs w:val="24"/>
        </w:rPr>
        <w:t>Som nämnts ovan finns ett stort behov av ändring av RAR (2002:</w:t>
      </w:r>
      <w:r>
        <w:rPr>
          <w:rFonts w:cstheme="minorHAnsi"/>
          <w:sz w:val="24"/>
          <w:szCs w:val="24"/>
        </w:rPr>
        <w:t>2)</w:t>
      </w:r>
      <w:r w:rsidR="00E50A90">
        <w:rPr>
          <w:rFonts w:cstheme="minorHAnsi"/>
          <w:sz w:val="24"/>
          <w:szCs w:val="24"/>
        </w:rPr>
        <w:t>.</w:t>
      </w:r>
      <w:bookmarkStart w:id="0" w:name="_GoBack"/>
      <w:bookmarkEnd w:id="0"/>
    </w:p>
    <w:p w:rsidR="009C6A01" w:rsidRPr="00B82688" w:rsidRDefault="009C6A01" w:rsidP="009C6A01">
      <w:pPr>
        <w:pStyle w:val="Underrubrik"/>
        <w:spacing w:after="0"/>
        <w:rPr>
          <w:rFonts w:cstheme="minorHAnsi"/>
          <w:b/>
          <w:color w:val="auto"/>
          <w:sz w:val="24"/>
          <w:szCs w:val="24"/>
        </w:rPr>
      </w:pPr>
      <w:r w:rsidRPr="00B82688">
        <w:rPr>
          <w:rFonts w:cstheme="minorHAnsi"/>
          <w:b/>
          <w:color w:val="auto"/>
          <w:sz w:val="24"/>
          <w:szCs w:val="24"/>
        </w:rPr>
        <w:t>Med vilka har samverkan skett</w:t>
      </w:r>
    </w:p>
    <w:p w:rsidR="009C6A01" w:rsidRPr="008D375C" w:rsidRDefault="009C6A01" w:rsidP="009C6A01">
      <w:pPr>
        <w:rPr>
          <w:rFonts w:ascii="Times New Roman" w:hAnsi="Times New Roman" w:cs="Times New Roman"/>
          <w:sz w:val="24"/>
          <w:szCs w:val="24"/>
        </w:rPr>
      </w:pPr>
      <w:r w:rsidRPr="00B82688">
        <w:rPr>
          <w:rFonts w:cstheme="minorHAnsi"/>
          <w:sz w:val="24"/>
          <w:szCs w:val="24"/>
        </w:rPr>
        <w:t>Förslaget skickades på beredning den 16 december 2021 till AP, BF, FV, GF, NA och sedermera tillämparteamen</w:t>
      </w:r>
      <w:r w:rsidRPr="00C13461">
        <w:rPr>
          <w:rFonts w:ascii="Times New Roman" w:hAnsi="Times New Roman" w:cs="Times New Roman"/>
          <w:sz w:val="24"/>
          <w:szCs w:val="24"/>
        </w:rPr>
        <w:t xml:space="preserve">.  </w:t>
      </w:r>
    </w:p>
    <w:p w:rsidR="009C6A01" w:rsidRPr="009C6A01" w:rsidRDefault="009C6A01" w:rsidP="009C6A01">
      <w:pPr>
        <w:rPr>
          <w:rFonts w:cstheme="minorHAnsi"/>
          <w:sz w:val="24"/>
          <w:szCs w:val="24"/>
        </w:rPr>
      </w:pPr>
    </w:p>
    <w:sectPr w:rsidR="009C6A01" w:rsidRPr="009C6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43BAD"/>
    <w:multiLevelType w:val="hybridMultilevel"/>
    <w:tmpl w:val="72CED5CE"/>
    <w:lvl w:ilvl="0" w:tplc="C43A85AA">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01"/>
    <w:rsid w:val="00020B6F"/>
    <w:rsid w:val="00030E82"/>
    <w:rsid w:val="000463DF"/>
    <w:rsid w:val="000476F4"/>
    <w:rsid w:val="00047707"/>
    <w:rsid w:val="000511B6"/>
    <w:rsid w:val="000525FF"/>
    <w:rsid w:val="000539A0"/>
    <w:rsid w:val="000542A2"/>
    <w:rsid w:val="00070F3F"/>
    <w:rsid w:val="00074C66"/>
    <w:rsid w:val="0008276C"/>
    <w:rsid w:val="00091F4C"/>
    <w:rsid w:val="00092EF8"/>
    <w:rsid w:val="000A2323"/>
    <w:rsid w:val="000A2B19"/>
    <w:rsid w:val="000A7CFA"/>
    <w:rsid w:val="000B52FF"/>
    <w:rsid w:val="000B6304"/>
    <w:rsid w:val="000C083B"/>
    <w:rsid w:val="000C1C78"/>
    <w:rsid w:val="000C6743"/>
    <w:rsid w:val="000C7D6B"/>
    <w:rsid w:val="000D0D06"/>
    <w:rsid w:val="000D2745"/>
    <w:rsid w:val="000D3784"/>
    <w:rsid w:val="000E2E3C"/>
    <w:rsid w:val="000E6C67"/>
    <w:rsid w:val="000F503E"/>
    <w:rsid w:val="00102255"/>
    <w:rsid w:val="0010650B"/>
    <w:rsid w:val="00107263"/>
    <w:rsid w:val="00107AA6"/>
    <w:rsid w:val="0011620E"/>
    <w:rsid w:val="00116B77"/>
    <w:rsid w:val="00127DED"/>
    <w:rsid w:val="00131A9B"/>
    <w:rsid w:val="00132894"/>
    <w:rsid w:val="0016271D"/>
    <w:rsid w:val="00173BB1"/>
    <w:rsid w:val="00183B65"/>
    <w:rsid w:val="001946D0"/>
    <w:rsid w:val="00196BFD"/>
    <w:rsid w:val="001A0CA8"/>
    <w:rsid w:val="001B78E0"/>
    <w:rsid w:val="001C2E80"/>
    <w:rsid w:val="001D5DF6"/>
    <w:rsid w:val="00202CCB"/>
    <w:rsid w:val="00215DCE"/>
    <w:rsid w:val="00220165"/>
    <w:rsid w:val="002247CE"/>
    <w:rsid w:val="00230B43"/>
    <w:rsid w:val="00233D6D"/>
    <w:rsid w:val="00260E96"/>
    <w:rsid w:val="0026128A"/>
    <w:rsid w:val="002613A8"/>
    <w:rsid w:val="00286CA9"/>
    <w:rsid w:val="002C294D"/>
    <w:rsid w:val="002C788B"/>
    <w:rsid w:val="002D076B"/>
    <w:rsid w:val="002E6B4E"/>
    <w:rsid w:val="002F3FAF"/>
    <w:rsid w:val="002F6D21"/>
    <w:rsid w:val="00302053"/>
    <w:rsid w:val="00303F04"/>
    <w:rsid w:val="00322EBE"/>
    <w:rsid w:val="00323D66"/>
    <w:rsid w:val="00324114"/>
    <w:rsid w:val="00325DA0"/>
    <w:rsid w:val="00336C41"/>
    <w:rsid w:val="00337D3F"/>
    <w:rsid w:val="00340761"/>
    <w:rsid w:val="003420D6"/>
    <w:rsid w:val="00353782"/>
    <w:rsid w:val="00364354"/>
    <w:rsid w:val="00374667"/>
    <w:rsid w:val="00375555"/>
    <w:rsid w:val="00377B23"/>
    <w:rsid w:val="003806A2"/>
    <w:rsid w:val="0038480C"/>
    <w:rsid w:val="0039314F"/>
    <w:rsid w:val="003B7B40"/>
    <w:rsid w:val="003D2139"/>
    <w:rsid w:val="003E13AA"/>
    <w:rsid w:val="003E35A1"/>
    <w:rsid w:val="003F305C"/>
    <w:rsid w:val="00456EE7"/>
    <w:rsid w:val="00466863"/>
    <w:rsid w:val="00473614"/>
    <w:rsid w:val="00475AA9"/>
    <w:rsid w:val="00477A1F"/>
    <w:rsid w:val="00480331"/>
    <w:rsid w:val="00483B3A"/>
    <w:rsid w:val="004911BB"/>
    <w:rsid w:val="00496290"/>
    <w:rsid w:val="00496E84"/>
    <w:rsid w:val="00497812"/>
    <w:rsid w:val="004A695D"/>
    <w:rsid w:val="004D766B"/>
    <w:rsid w:val="004F29C8"/>
    <w:rsid w:val="004F2F22"/>
    <w:rsid w:val="004F32F1"/>
    <w:rsid w:val="0050624A"/>
    <w:rsid w:val="005067A2"/>
    <w:rsid w:val="00514265"/>
    <w:rsid w:val="00516A0D"/>
    <w:rsid w:val="00517170"/>
    <w:rsid w:val="00546436"/>
    <w:rsid w:val="00551CF3"/>
    <w:rsid w:val="00567398"/>
    <w:rsid w:val="0056778C"/>
    <w:rsid w:val="00570B1A"/>
    <w:rsid w:val="00592A52"/>
    <w:rsid w:val="00594758"/>
    <w:rsid w:val="005B2EA5"/>
    <w:rsid w:val="005B5AAA"/>
    <w:rsid w:val="005B6616"/>
    <w:rsid w:val="005C5D8A"/>
    <w:rsid w:val="005C646C"/>
    <w:rsid w:val="005D1DA5"/>
    <w:rsid w:val="005D29D5"/>
    <w:rsid w:val="005E052B"/>
    <w:rsid w:val="005E2110"/>
    <w:rsid w:val="005E372D"/>
    <w:rsid w:val="005F46D0"/>
    <w:rsid w:val="005F75E0"/>
    <w:rsid w:val="0060056A"/>
    <w:rsid w:val="00612607"/>
    <w:rsid w:val="006269C6"/>
    <w:rsid w:val="00633890"/>
    <w:rsid w:val="00644174"/>
    <w:rsid w:val="00650BAC"/>
    <w:rsid w:val="006557A7"/>
    <w:rsid w:val="00674F95"/>
    <w:rsid w:val="00695E93"/>
    <w:rsid w:val="00696F24"/>
    <w:rsid w:val="006A204F"/>
    <w:rsid w:val="006A47CA"/>
    <w:rsid w:val="006A75EA"/>
    <w:rsid w:val="006B12C8"/>
    <w:rsid w:val="006B72DD"/>
    <w:rsid w:val="006C05F7"/>
    <w:rsid w:val="006C2B98"/>
    <w:rsid w:val="006C3575"/>
    <w:rsid w:val="006C6F04"/>
    <w:rsid w:val="006D4E2B"/>
    <w:rsid w:val="006D557D"/>
    <w:rsid w:val="0070037F"/>
    <w:rsid w:val="00701DD7"/>
    <w:rsid w:val="00704905"/>
    <w:rsid w:val="00712809"/>
    <w:rsid w:val="0071781D"/>
    <w:rsid w:val="0072562E"/>
    <w:rsid w:val="0072593D"/>
    <w:rsid w:val="0073684B"/>
    <w:rsid w:val="0073767A"/>
    <w:rsid w:val="00737701"/>
    <w:rsid w:val="00743EF6"/>
    <w:rsid w:val="00747014"/>
    <w:rsid w:val="007533B6"/>
    <w:rsid w:val="007542C9"/>
    <w:rsid w:val="00765AE4"/>
    <w:rsid w:val="00776A96"/>
    <w:rsid w:val="00783E59"/>
    <w:rsid w:val="0078761F"/>
    <w:rsid w:val="007A6A98"/>
    <w:rsid w:val="007B460B"/>
    <w:rsid w:val="007D10C4"/>
    <w:rsid w:val="007D3328"/>
    <w:rsid w:val="007E2CD0"/>
    <w:rsid w:val="007E6B32"/>
    <w:rsid w:val="007F148C"/>
    <w:rsid w:val="00803069"/>
    <w:rsid w:val="00804DCD"/>
    <w:rsid w:val="0080528D"/>
    <w:rsid w:val="00812BE8"/>
    <w:rsid w:val="0081428D"/>
    <w:rsid w:val="00815037"/>
    <w:rsid w:val="008158F7"/>
    <w:rsid w:val="00815A36"/>
    <w:rsid w:val="008338FC"/>
    <w:rsid w:val="00855E46"/>
    <w:rsid w:val="008578B0"/>
    <w:rsid w:val="0086171F"/>
    <w:rsid w:val="008842B6"/>
    <w:rsid w:val="00892936"/>
    <w:rsid w:val="008B09A1"/>
    <w:rsid w:val="008B61A0"/>
    <w:rsid w:val="008E332C"/>
    <w:rsid w:val="008E6B8A"/>
    <w:rsid w:val="008F286B"/>
    <w:rsid w:val="008F60FD"/>
    <w:rsid w:val="008F7BD0"/>
    <w:rsid w:val="009035AB"/>
    <w:rsid w:val="009042C1"/>
    <w:rsid w:val="00907277"/>
    <w:rsid w:val="00931008"/>
    <w:rsid w:val="009334C2"/>
    <w:rsid w:val="009412DA"/>
    <w:rsid w:val="00941BD7"/>
    <w:rsid w:val="00944A3C"/>
    <w:rsid w:val="0095100E"/>
    <w:rsid w:val="009612B7"/>
    <w:rsid w:val="009703E2"/>
    <w:rsid w:val="009763BD"/>
    <w:rsid w:val="00993B51"/>
    <w:rsid w:val="00994536"/>
    <w:rsid w:val="009C1B6B"/>
    <w:rsid w:val="009C6718"/>
    <w:rsid w:val="009C6A01"/>
    <w:rsid w:val="009D135E"/>
    <w:rsid w:val="009D1D5F"/>
    <w:rsid w:val="009D5BB6"/>
    <w:rsid w:val="009E1DD8"/>
    <w:rsid w:val="009F562B"/>
    <w:rsid w:val="00A03296"/>
    <w:rsid w:val="00A0743F"/>
    <w:rsid w:val="00A17F3E"/>
    <w:rsid w:val="00A25709"/>
    <w:rsid w:val="00A35BF7"/>
    <w:rsid w:val="00A509DE"/>
    <w:rsid w:val="00A66647"/>
    <w:rsid w:val="00A67A0F"/>
    <w:rsid w:val="00A70CE6"/>
    <w:rsid w:val="00A74168"/>
    <w:rsid w:val="00A80A53"/>
    <w:rsid w:val="00A82B20"/>
    <w:rsid w:val="00A90D37"/>
    <w:rsid w:val="00A9248C"/>
    <w:rsid w:val="00AB6625"/>
    <w:rsid w:val="00AC0872"/>
    <w:rsid w:val="00AC4C72"/>
    <w:rsid w:val="00AD6D65"/>
    <w:rsid w:val="00AE04AE"/>
    <w:rsid w:val="00AE186D"/>
    <w:rsid w:val="00AF7B3D"/>
    <w:rsid w:val="00AF7FCB"/>
    <w:rsid w:val="00B13BAF"/>
    <w:rsid w:val="00B20E53"/>
    <w:rsid w:val="00B235E4"/>
    <w:rsid w:val="00B2724C"/>
    <w:rsid w:val="00B35FE5"/>
    <w:rsid w:val="00B43B0E"/>
    <w:rsid w:val="00B45E95"/>
    <w:rsid w:val="00B5007D"/>
    <w:rsid w:val="00B62229"/>
    <w:rsid w:val="00B67526"/>
    <w:rsid w:val="00B9263B"/>
    <w:rsid w:val="00B946BE"/>
    <w:rsid w:val="00B97D5D"/>
    <w:rsid w:val="00BA1957"/>
    <w:rsid w:val="00BA4A39"/>
    <w:rsid w:val="00BC1114"/>
    <w:rsid w:val="00BC2278"/>
    <w:rsid w:val="00BC3090"/>
    <w:rsid w:val="00BE11DB"/>
    <w:rsid w:val="00BE18E7"/>
    <w:rsid w:val="00BE18FC"/>
    <w:rsid w:val="00BE3A21"/>
    <w:rsid w:val="00BE7361"/>
    <w:rsid w:val="00C00E1B"/>
    <w:rsid w:val="00C16C22"/>
    <w:rsid w:val="00C22DC1"/>
    <w:rsid w:val="00C27A20"/>
    <w:rsid w:val="00C355B3"/>
    <w:rsid w:val="00C419CC"/>
    <w:rsid w:val="00C50829"/>
    <w:rsid w:val="00C60C2F"/>
    <w:rsid w:val="00C61647"/>
    <w:rsid w:val="00C901C5"/>
    <w:rsid w:val="00CA487F"/>
    <w:rsid w:val="00CB11E3"/>
    <w:rsid w:val="00CB67A2"/>
    <w:rsid w:val="00CB6A39"/>
    <w:rsid w:val="00CF7A19"/>
    <w:rsid w:val="00D04438"/>
    <w:rsid w:val="00D0717C"/>
    <w:rsid w:val="00D16FAA"/>
    <w:rsid w:val="00D2592A"/>
    <w:rsid w:val="00D27043"/>
    <w:rsid w:val="00D51818"/>
    <w:rsid w:val="00D51BD5"/>
    <w:rsid w:val="00D52751"/>
    <w:rsid w:val="00D6068F"/>
    <w:rsid w:val="00D62D64"/>
    <w:rsid w:val="00D73428"/>
    <w:rsid w:val="00D7710B"/>
    <w:rsid w:val="00D777F4"/>
    <w:rsid w:val="00D84D94"/>
    <w:rsid w:val="00DA0464"/>
    <w:rsid w:val="00DA7499"/>
    <w:rsid w:val="00DB4C09"/>
    <w:rsid w:val="00DC3289"/>
    <w:rsid w:val="00DC3A2E"/>
    <w:rsid w:val="00DC3FD8"/>
    <w:rsid w:val="00DC67F7"/>
    <w:rsid w:val="00DD3253"/>
    <w:rsid w:val="00DE60F6"/>
    <w:rsid w:val="00DE7E98"/>
    <w:rsid w:val="00DF26E4"/>
    <w:rsid w:val="00DF5F3E"/>
    <w:rsid w:val="00DF6FAE"/>
    <w:rsid w:val="00E01567"/>
    <w:rsid w:val="00E022E9"/>
    <w:rsid w:val="00E02AF3"/>
    <w:rsid w:val="00E062F8"/>
    <w:rsid w:val="00E24214"/>
    <w:rsid w:val="00E436CE"/>
    <w:rsid w:val="00E46BE6"/>
    <w:rsid w:val="00E50A90"/>
    <w:rsid w:val="00E528C3"/>
    <w:rsid w:val="00E5416D"/>
    <w:rsid w:val="00E558CB"/>
    <w:rsid w:val="00E55BE7"/>
    <w:rsid w:val="00E7507D"/>
    <w:rsid w:val="00E75F6B"/>
    <w:rsid w:val="00E8187C"/>
    <w:rsid w:val="00E86CC7"/>
    <w:rsid w:val="00EA51E5"/>
    <w:rsid w:val="00EA6B36"/>
    <w:rsid w:val="00EC6E33"/>
    <w:rsid w:val="00ED0117"/>
    <w:rsid w:val="00ED6709"/>
    <w:rsid w:val="00EE0C3C"/>
    <w:rsid w:val="00EE1987"/>
    <w:rsid w:val="00EE2D6E"/>
    <w:rsid w:val="00EE4155"/>
    <w:rsid w:val="00EE4759"/>
    <w:rsid w:val="00F000F1"/>
    <w:rsid w:val="00F001C4"/>
    <w:rsid w:val="00F14F3F"/>
    <w:rsid w:val="00F2123A"/>
    <w:rsid w:val="00F2193C"/>
    <w:rsid w:val="00F23024"/>
    <w:rsid w:val="00F23A95"/>
    <w:rsid w:val="00F27D0D"/>
    <w:rsid w:val="00F41D14"/>
    <w:rsid w:val="00F617E7"/>
    <w:rsid w:val="00F6346E"/>
    <w:rsid w:val="00F65456"/>
    <w:rsid w:val="00F7339D"/>
    <w:rsid w:val="00F779E4"/>
    <w:rsid w:val="00F77EBD"/>
    <w:rsid w:val="00F833A9"/>
    <w:rsid w:val="00F9261D"/>
    <w:rsid w:val="00FA325C"/>
    <w:rsid w:val="00FB0111"/>
    <w:rsid w:val="00FC6D31"/>
    <w:rsid w:val="00FD2CA5"/>
    <w:rsid w:val="00FE78AF"/>
    <w:rsid w:val="00FF32F0"/>
    <w:rsid w:val="00FF7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0108"/>
  <w15:chartTrackingRefBased/>
  <w15:docId w15:val="{7E33664A-78AF-43DC-AAE3-FB8C3139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A0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C6A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C6A01"/>
    <w:rPr>
      <w:rFonts w:asciiTheme="majorHAnsi" w:eastAsiaTheme="majorEastAsia" w:hAnsiTheme="majorHAnsi" w:cstheme="majorBidi"/>
      <w:spacing w:val="-10"/>
      <w:kern w:val="28"/>
      <w:sz w:val="56"/>
      <w:szCs w:val="56"/>
    </w:rPr>
  </w:style>
  <w:style w:type="paragraph" w:customStyle="1" w:styleId="RAR-Normal">
    <w:name w:val="RAR-Normal"/>
    <w:basedOn w:val="Normal"/>
    <w:link w:val="RAR-NormalChar"/>
    <w:qFormat/>
    <w:rsid w:val="009C6A01"/>
    <w:pPr>
      <w:spacing w:after="240" w:line="240" w:lineRule="auto"/>
    </w:pPr>
    <w:rPr>
      <w:rFonts w:ascii="Times New Roman" w:eastAsia="Times New Roman" w:hAnsi="Times New Roman" w:cs="Times New Roman"/>
      <w:sz w:val="24"/>
      <w:szCs w:val="20"/>
      <w:lang w:eastAsia="sv-SE"/>
    </w:rPr>
  </w:style>
  <w:style w:type="character" w:customStyle="1" w:styleId="RAR-NormalChar">
    <w:name w:val="RAR-Normal Char"/>
    <w:link w:val="RAR-Normal"/>
    <w:locked/>
    <w:rsid w:val="009C6A01"/>
    <w:rPr>
      <w:rFonts w:ascii="Times New Roman" w:eastAsia="Times New Roman" w:hAnsi="Times New Roman" w:cs="Times New Roman"/>
      <w:sz w:val="24"/>
      <w:szCs w:val="20"/>
      <w:lang w:eastAsia="sv-SE"/>
    </w:rPr>
  </w:style>
  <w:style w:type="paragraph" w:styleId="Underrubrik">
    <w:name w:val="Subtitle"/>
    <w:basedOn w:val="Normal"/>
    <w:next w:val="Normal"/>
    <w:link w:val="UnderrubrikChar"/>
    <w:uiPriority w:val="11"/>
    <w:qFormat/>
    <w:rsid w:val="009C6A01"/>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9C6A0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361</Words>
  <Characters>1916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Gürbüz Serdar (3050)</dc:creator>
  <cp:keywords/>
  <dc:description/>
  <cp:lastModifiedBy>Gürbüz Serdar (3050)</cp:lastModifiedBy>
  <cp:revision>3</cp:revision>
  <dcterms:created xsi:type="dcterms:W3CDTF">2021-02-02T10:03:00Z</dcterms:created>
  <dcterms:modified xsi:type="dcterms:W3CDTF">2021-02-11T12:16:00Z</dcterms:modified>
</cp:coreProperties>
</file>